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DA5B4" w14:textId="21F5AD13" w:rsidR="003F1EA7" w:rsidRPr="00AF215C" w:rsidRDefault="002D73B4" w:rsidP="00111C1A">
      <w:pPr>
        <w:pStyle w:val="3"/>
        <w:spacing w:before="0"/>
        <w:rPr>
          <w:b/>
          <w:bCs/>
          <w:lang w:val="kk-KZ"/>
        </w:rPr>
      </w:pPr>
      <w:r w:rsidRPr="00AF215C">
        <w:rPr>
          <w:rFonts w:ascii="Times New Roman" w:hAnsi="Times New Roman" w:cs="Times New Roman"/>
          <w:b/>
          <w:bCs/>
          <w:color w:val="auto"/>
          <w:sz w:val="28"/>
          <w:szCs w:val="28"/>
          <w:lang w:val="kk-KZ"/>
        </w:rPr>
        <w:t xml:space="preserve">Лекция 2. </w:t>
      </w:r>
      <w:bookmarkStart w:id="0" w:name="_GoBack"/>
      <w:bookmarkEnd w:id="0"/>
    </w:p>
    <w:p w14:paraId="12416C42" w14:textId="408C4389" w:rsidR="00AF215C" w:rsidRDefault="00AF215C" w:rsidP="002D73B4">
      <w:pPr>
        <w:rPr>
          <w:b/>
          <w:bCs/>
          <w:lang w:val="kk-KZ"/>
        </w:rPr>
      </w:pPr>
    </w:p>
    <w:p w14:paraId="1B28BA1A" w14:textId="1A04D6FF" w:rsidR="00AF215C" w:rsidRPr="00AF215C" w:rsidRDefault="00AF215C" w:rsidP="00AF215C">
      <w:pPr>
        <w:spacing w:line="360" w:lineRule="auto"/>
        <w:jc w:val="center"/>
        <w:rPr>
          <w:color w:val="000000"/>
          <w:lang w:val="kk-KZ"/>
        </w:rPr>
      </w:pPr>
      <w:r>
        <w:rPr>
          <w:color w:val="000000"/>
          <w:lang w:val="kk-KZ"/>
        </w:rPr>
        <w:t>2</w:t>
      </w:r>
      <w:r w:rsidRPr="00AF215C">
        <w:rPr>
          <w:color w:val="000000"/>
          <w:lang w:val="kk-KZ"/>
        </w:rPr>
        <w:t>. КӨПІР ӨТПЕЛЕРІНІҢ ТЕХНИКАЛЫҚ ІЗДЕНУЛЕРІН ҰЙЫМДАСТЫРУ.</w:t>
      </w:r>
    </w:p>
    <w:p w14:paraId="04784A52" w14:textId="77777777" w:rsidR="00AF215C" w:rsidRPr="00AF215C" w:rsidRDefault="00AF215C" w:rsidP="00AF215C">
      <w:pPr>
        <w:jc w:val="center"/>
        <w:rPr>
          <w:color w:val="000000"/>
          <w:lang w:val="kk-KZ"/>
        </w:rPr>
      </w:pPr>
    </w:p>
    <w:p w14:paraId="15C7DB39" w14:textId="38B6A86F" w:rsidR="00AF215C" w:rsidRPr="00AF215C" w:rsidRDefault="00AF215C" w:rsidP="00AF215C">
      <w:pPr>
        <w:spacing w:line="360" w:lineRule="auto"/>
        <w:jc w:val="center"/>
        <w:rPr>
          <w:b/>
          <w:color w:val="000000"/>
          <w:lang w:val="kk-KZ"/>
        </w:rPr>
      </w:pPr>
      <w:r>
        <w:rPr>
          <w:b/>
          <w:color w:val="000000"/>
          <w:lang w:val="kk-KZ"/>
        </w:rPr>
        <w:t>2</w:t>
      </w:r>
      <w:r w:rsidRPr="00AF215C">
        <w:rPr>
          <w:b/>
          <w:color w:val="000000"/>
          <w:lang w:val="kk-KZ"/>
        </w:rPr>
        <w:t xml:space="preserve">.1 </w:t>
      </w:r>
      <w:proofErr w:type="spellStart"/>
      <w:r w:rsidRPr="00AF215C">
        <w:rPr>
          <w:b/>
          <w:color w:val="000000"/>
          <w:lang w:val="kk-KZ"/>
        </w:rPr>
        <w:t>Топографо</w:t>
      </w:r>
      <w:proofErr w:type="spellEnd"/>
      <w:r w:rsidRPr="00AF215C">
        <w:rPr>
          <w:b/>
          <w:color w:val="000000"/>
          <w:lang w:val="kk-KZ"/>
        </w:rPr>
        <w:t>-геодезиялық жұмыстар</w:t>
      </w:r>
      <w:r w:rsidRPr="00AF215C">
        <w:rPr>
          <w:b/>
          <w:color w:val="000000"/>
          <w:rtl/>
          <w:lang w:val="kk-KZ" w:bidi="he-IL"/>
        </w:rPr>
        <w:t>׃</w:t>
      </w:r>
      <w:r w:rsidRPr="00AF215C">
        <w:rPr>
          <w:b/>
          <w:color w:val="000000"/>
          <w:lang w:val="kk-KZ"/>
        </w:rPr>
        <w:t xml:space="preserve"> көпір өтпесі жоспарын фотосуретке түсіру, көпірге дейінгі және кейінгі жолды трассалау.</w:t>
      </w:r>
    </w:p>
    <w:p w14:paraId="2F31CC5C" w14:textId="77777777" w:rsidR="00AF215C" w:rsidRPr="00AF215C" w:rsidRDefault="00AF215C" w:rsidP="00AF215C">
      <w:pPr>
        <w:spacing w:line="360" w:lineRule="auto"/>
        <w:jc w:val="both"/>
        <w:rPr>
          <w:b/>
          <w:color w:val="000000"/>
          <w:lang w:val="kk-KZ"/>
        </w:rPr>
      </w:pPr>
      <w:r w:rsidRPr="00AF215C">
        <w:rPr>
          <w:b/>
          <w:color w:val="000000"/>
          <w:lang w:val="kk-KZ"/>
        </w:rPr>
        <w:t xml:space="preserve">     </w:t>
      </w:r>
    </w:p>
    <w:p w14:paraId="2479B72C" w14:textId="77777777" w:rsidR="00AF215C" w:rsidRPr="00AF215C" w:rsidRDefault="00AF215C" w:rsidP="00AF215C">
      <w:pPr>
        <w:spacing w:line="360" w:lineRule="auto"/>
        <w:jc w:val="both"/>
        <w:rPr>
          <w:color w:val="000000"/>
          <w:lang w:val="kk-KZ"/>
        </w:rPr>
      </w:pPr>
      <w:r w:rsidRPr="00AF215C">
        <w:rPr>
          <w:color w:val="000000"/>
          <w:lang w:val="kk-KZ"/>
        </w:rPr>
        <w:t xml:space="preserve">     Көпір өтпелері екі жағалауда орналасқан ел мекендерді бір-бірімен байланыстыруда оның үстімен өтетін автомобиль жолдарын бағыттауда алдын ала топографиялық карта шартты белгілеріне байланысты түгелдей оқылып зерттеледі. Ол зерттеудің негізгі мақсаты жол мен көпір өткелі алдында кездесетін ел мекендерді, тауларды, </w:t>
      </w:r>
      <w:proofErr w:type="spellStart"/>
      <w:r w:rsidRPr="00AF215C">
        <w:rPr>
          <w:color w:val="000000"/>
          <w:lang w:val="kk-KZ"/>
        </w:rPr>
        <w:t>ойпандарды</w:t>
      </w:r>
      <w:proofErr w:type="spellEnd"/>
      <w:r w:rsidRPr="00AF215C">
        <w:rPr>
          <w:color w:val="000000"/>
          <w:lang w:val="kk-KZ"/>
        </w:rPr>
        <w:t xml:space="preserve"> және т.б. </w:t>
      </w:r>
      <w:proofErr w:type="spellStart"/>
      <w:r w:rsidRPr="00AF215C">
        <w:rPr>
          <w:color w:val="000000"/>
          <w:lang w:val="kk-KZ"/>
        </w:rPr>
        <w:t>контурдық</w:t>
      </w:r>
      <w:proofErr w:type="spellEnd"/>
      <w:r w:rsidRPr="00AF215C">
        <w:rPr>
          <w:color w:val="000000"/>
          <w:lang w:val="kk-KZ"/>
        </w:rPr>
        <w:t xml:space="preserve"> және биіктік  кедергілерді ескеріп олардың топырақ белгілері есеп арқылы анықталады. </w:t>
      </w:r>
      <w:proofErr w:type="spellStart"/>
      <w:r w:rsidRPr="00AF215C">
        <w:rPr>
          <w:color w:val="000000"/>
          <w:lang w:val="kk-KZ"/>
        </w:rPr>
        <w:t>Топографо</w:t>
      </w:r>
      <w:proofErr w:type="spellEnd"/>
      <w:r w:rsidRPr="00AF215C">
        <w:rPr>
          <w:color w:val="000000"/>
          <w:lang w:val="kk-KZ"/>
        </w:rPr>
        <w:t xml:space="preserve">-геодезиялық жұмыстарында жоғарыдан түсірілген </w:t>
      </w:r>
      <w:proofErr w:type="spellStart"/>
      <w:r w:rsidRPr="00AF215C">
        <w:rPr>
          <w:color w:val="000000"/>
          <w:lang w:val="kk-KZ"/>
        </w:rPr>
        <w:t>аэрофотосурет</w:t>
      </w:r>
      <w:proofErr w:type="spellEnd"/>
      <w:r w:rsidRPr="00AF215C">
        <w:rPr>
          <w:color w:val="000000"/>
          <w:lang w:val="kk-KZ"/>
        </w:rPr>
        <w:t xml:space="preserve"> жасалады. Сол сурет бойынша автожолды трассалау, көпір өтпесі жобаланатын өзендерді үстінен толық көріп, олардың орналасу пішіні мен жалпы көрінісін бағалау жеңілдейді. </w:t>
      </w:r>
    </w:p>
    <w:p w14:paraId="6C74CCFA" w14:textId="77777777" w:rsidR="00AF215C" w:rsidRPr="00AF215C" w:rsidRDefault="00AF215C" w:rsidP="00AF215C">
      <w:pPr>
        <w:spacing w:line="360" w:lineRule="auto"/>
        <w:jc w:val="both"/>
        <w:rPr>
          <w:color w:val="000000"/>
          <w:lang w:val="kk-KZ"/>
        </w:rPr>
      </w:pPr>
      <w:r w:rsidRPr="00AF215C">
        <w:rPr>
          <w:color w:val="000000"/>
          <w:lang w:val="kk-KZ"/>
        </w:rPr>
        <w:t xml:space="preserve">     Көпір өтпесіне көпір өтпесі құрылғысының өзі, көпірге дейінгі жене көпірден кейінгі топырақ үйінділері, көпір астындағы </w:t>
      </w:r>
      <w:proofErr w:type="spellStart"/>
      <w:r w:rsidRPr="00AF215C">
        <w:rPr>
          <w:color w:val="000000"/>
          <w:lang w:val="kk-KZ"/>
        </w:rPr>
        <w:t>шайылулерді</w:t>
      </w:r>
      <w:proofErr w:type="spellEnd"/>
      <w:r w:rsidRPr="00AF215C">
        <w:rPr>
          <w:color w:val="000000"/>
          <w:lang w:val="kk-KZ"/>
        </w:rPr>
        <w:t xml:space="preserve"> азайтып немесе мүлдем жоятын су легін реттеу </w:t>
      </w:r>
      <w:proofErr w:type="spellStart"/>
      <w:r w:rsidRPr="00AF215C">
        <w:rPr>
          <w:color w:val="000000"/>
          <w:lang w:val="kk-KZ"/>
        </w:rPr>
        <w:t>имараттары</w:t>
      </w:r>
      <w:proofErr w:type="spellEnd"/>
      <w:r w:rsidRPr="00AF215C">
        <w:rPr>
          <w:color w:val="000000"/>
          <w:lang w:val="kk-KZ"/>
        </w:rPr>
        <w:t xml:space="preserve"> жатады.</w:t>
      </w:r>
    </w:p>
    <w:p w14:paraId="57E88349" w14:textId="77777777" w:rsidR="00AF215C" w:rsidRPr="00AF215C" w:rsidRDefault="00AF215C" w:rsidP="00AF215C">
      <w:pPr>
        <w:jc w:val="both"/>
        <w:rPr>
          <w:color w:val="000000"/>
          <w:lang w:val="kk-KZ"/>
        </w:rPr>
      </w:pPr>
      <w:r w:rsidRPr="00AF215C">
        <w:rPr>
          <w:color w:val="000000"/>
          <w:lang w:val="kk-KZ"/>
        </w:rPr>
        <w:t xml:space="preserve">     </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336"/>
        <w:gridCol w:w="6019"/>
      </w:tblGrid>
      <w:tr w:rsidR="00AF215C" w:rsidRPr="00111C1A" w14:paraId="7F77654E" w14:textId="77777777" w:rsidTr="00AF215C">
        <w:tc>
          <w:tcPr>
            <w:tcW w:w="3348" w:type="dxa"/>
          </w:tcPr>
          <w:p w14:paraId="0E017A17" w14:textId="7EEAE203" w:rsidR="00AF215C" w:rsidRPr="00AF215C" w:rsidRDefault="00AF215C" w:rsidP="00AF215C">
            <w:pPr>
              <w:spacing w:line="360" w:lineRule="auto"/>
              <w:jc w:val="both"/>
              <w:rPr>
                <w:color w:val="000000"/>
                <w:lang w:val="kk-KZ"/>
              </w:rPr>
            </w:pPr>
            <w:r w:rsidRPr="00AF215C">
              <w:rPr>
                <w:noProof/>
                <w:color w:val="000000"/>
                <w:lang w:val="kk-KZ"/>
              </w:rPr>
              <w:drawing>
                <wp:inline distT="0" distB="0" distL="0" distR="0" wp14:anchorId="241C8084" wp14:editId="6DCA2499">
                  <wp:extent cx="1828800" cy="1309370"/>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28800" cy="1309370"/>
                          </a:xfrm>
                          <a:prstGeom prst="rect">
                            <a:avLst/>
                          </a:prstGeom>
                          <a:noFill/>
                          <a:ln>
                            <a:noFill/>
                          </a:ln>
                        </pic:spPr>
                      </pic:pic>
                    </a:graphicData>
                  </a:graphic>
                </wp:inline>
              </w:drawing>
            </w:r>
          </w:p>
        </w:tc>
        <w:tc>
          <w:tcPr>
            <w:tcW w:w="6223" w:type="dxa"/>
          </w:tcPr>
          <w:p w14:paraId="69B56D6A" w14:textId="104F5DAA" w:rsidR="00AF215C" w:rsidRPr="00AF215C" w:rsidRDefault="00AF215C" w:rsidP="00AF215C">
            <w:pPr>
              <w:spacing w:line="360" w:lineRule="auto"/>
              <w:jc w:val="both"/>
              <w:rPr>
                <w:color w:val="000000"/>
                <w:lang w:val="kk-KZ"/>
              </w:rPr>
            </w:pPr>
            <w:r w:rsidRPr="00AF215C">
              <w:rPr>
                <w:color w:val="000000"/>
                <w:lang w:val="kk-KZ"/>
              </w:rPr>
              <w:t xml:space="preserve">Сурет </w:t>
            </w:r>
            <w:r>
              <w:rPr>
                <w:color w:val="000000"/>
                <w:lang w:val="kk-KZ"/>
              </w:rPr>
              <w:t>2</w:t>
            </w:r>
            <w:r w:rsidRPr="00AF215C">
              <w:rPr>
                <w:color w:val="000000"/>
                <w:lang w:val="kk-KZ"/>
              </w:rPr>
              <w:t xml:space="preserve">.1 Көпірге дейінгі және кейінгі топырақ </w:t>
            </w:r>
            <w:proofErr w:type="spellStart"/>
            <w:r w:rsidRPr="00AF215C">
              <w:rPr>
                <w:color w:val="000000"/>
                <w:lang w:val="kk-KZ"/>
              </w:rPr>
              <w:t>үйінделірі</w:t>
            </w:r>
            <w:proofErr w:type="spellEnd"/>
            <w:r w:rsidRPr="00AF215C">
              <w:rPr>
                <w:color w:val="000000"/>
                <w:lang w:val="kk-KZ"/>
              </w:rPr>
              <w:t>:</w:t>
            </w:r>
          </w:p>
          <w:p w14:paraId="70336A06" w14:textId="77777777" w:rsidR="00AF215C" w:rsidRPr="00AF215C" w:rsidRDefault="00AF215C" w:rsidP="00AF215C">
            <w:pPr>
              <w:spacing w:line="360" w:lineRule="auto"/>
              <w:jc w:val="both"/>
              <w:rPr>
                <w:color w:val="000000"/>
                <w:sz w:val="24"/>
                <w:szCs w:val="24"/>
                <w:lang w:val="kk-KZ"/>
              </w:rPr>
            </w:pPr>
            <w:r w:rsidRPr="00AF215C">
              <w:rPr>
                <w:color w:val="000000"/>
                <w:sz w:val="24"/>
                <w:szCs w:val="24"/>
                <w:lang w:val="kk-KZ"/>
              </w:rPr>
              <w:t>а- үйінді конусы(жоспар мен кескін); б- үйіндімен түйіскен су легін бағыттау дамбалары.</w:t>
            </w:r>
          </w:p>
        </w:tc>
      </w:tr>
    </w:tbl>
    <w:p w14:paraId="5C58D782" w14:textId="77777777" w:rsidR="00AF215C" w:rsidRPr="00AF215C" w:rsidRDefault="00AF215C" w:rsidP="00AF215C">
      <w:pPr>
        <w:spacing w:line="360" w:lineRule="auto"/>
        <w:jc w:val="both"/>
        <w:rPr>
          <w:color w:val="000000"/>
          <w:lang w:val="kk-KZ"/>
        </w:rPr>
      </w:pPr>
      <w:r w:rsidRPr="00AF215C">
        <w:rPr>
          <w:color w:val="000000"/>
          <w:lang w:val="kk-KZ"/>
        </w:rPr>
        <w:t xml:space="preserve">     Көпірге дейінгі және көпірден кейінгі үйінділерді көпір биіктігіне сәйкес қылып орындайды. Олардың бетіне автомобиль </w:t>
      </w:r>
      <w:proofErr w:type="spellStart"/>
      <w:r w:rsidRPr="00AF215C">
        <w:rPr>
          <w:color w:val="000000"/>
          <w:lang w:val="kk-KZ"/>
        </w:rPr>
        <w:t>жолындағыдай</w:t>
      </w:r>
      <w:proofErr w:type="spellEnd"/>
      <w:r w:rsidRPr="00AF215C">
        <w:rPr>
          <w:color w:val="000000"/>
          <w:lang w:val="kk-KZ"/>
        </w:rPr>
        <w:t xml:space="preserve"> жол жамылғысын </w:t>
      </w:r>
      <w:proofErr w:type="spellStart"/>
      <w:r w:rsidRPr="00AF215C">
        <w:rPr>
          <w:color w:val="000000"/>
          <w:lang w:val="kk-KZ"/>
        </w:rPr>
        <w:t>құрылғылап</w:t>
      </w:r>
      <w:proofErr w:type="spellEnd"/>
      <w:r w:rsidRPr="00AF215C">
        <w:rPr>
          <w:color w:val="000000"/>
          <w:lang w:val="kk-KZ"/>
        </w:rPr>
        <w:t xml:space="preserve"> оны есептеп пайдаланады.</w:t>
      </w:r>
    </w:p>
    <w:p w14:paraId="575070AA" w14:textId="77777777" w:rsidR="00AF215C" w:rsidRPr="00AF215C" w:rsidRDefault="00AF215C" w:rsidP="00AF215C">
      <w:pPr>
        <w:jc w:val="center"/>
        <w:rPr>
          <w:b/>
          <w:color w:val="000000"/>
          <w:lang w:val="kk-KZ"/>
        </w:rPr>
      </w:pPr>
    </w:p>
    <w:p w14:paraId="43FF0CD0" w14:textId="6B814EA1" w:rsidR="00AF215C" w:rsidRPr="00AF215C" w:rsidRDefault="00AF215C" w:rsidP="00AF215C">
      <w:pPr>
        <w:spacing w:line="360" w:lineRule="auto"/>
        <w:jc w:val="center"/>
        <w:rPr>
          <w:b/>
          <w:color w:val="000000"/>
          <w:lang w:val="kk-KZ"/>
        </w:rPr>
      </w:pPr>
      <w:r>
        <w:rPr>
          <w:b/>
          <w:color w:val="000000"/>
          <w:lang w:val="kk-KZ"/>
        </w:rPr>
        <w:lastRenderedPageBreak/>
        <w:t>2</w:t>
      </w:r>
      <w:r w:rsidRPr="00AF215C">
        <w:rPr>
          <w:b/>
          <w:color w:val="000000"/>
          <w:lang w:val="kk-KZ"/>
        </w:rPr>
        <w:t xml:space="preserve">.2 Морфометриялық жұмыстар, </w:t>
      </w:r>
      <w:proofErr w:type="spellStart"/>
      <w:r w:rsidRPr="00AF215C">
        <w:rPr>
          <w:b/>
          <w:color w:val="000000"/>
          <w:lang w:val="kk-KZ"/>
        </w:rPr>
        <w:t>морфостворларды</w:t>
      </w:r>
      <w:proofErr w:type="spellEnd"/>
      <w:r w:rsidRPr="00AF215C">
        <w:rPr>
          <w:b/>
          <w:color w:val="000000"/>
          <w:lang w:val="kk-KZ"/>
        </w:rPr>
        <w:t xml:space="preserve"> таңдау және суретке түсіру, сипатталған деңгейлерді, ағым жылдамдықтарын анықтау, өзендердің бойлық профилін құру.</w:t>
      </w:r>
    </w:p>
    <w:p w14:paraId="2A9B6659" w14:textId="77777777" w:rsidR="00AF215C" w:rsidRPr="00AF215C" w:rsidRDefault="00AF215C" w:rsidP="00AF215C">
      <w:pPr>
        <w:jc w:val="center"/>
        <w:rPr>
          <w:b/>
          <w:color w:val="000000"/>
          <w:lang w:val="kk-KZ"/>
        </w:rPr>
      </w:pPr>
    </w:p>
    <w:p w14:paraId="26B2358E" w14:textId="77777777" w:rsidR="00AF215C" w:rsidRPr="00AF215C" w:rsidRDefault="00AF215C" w:rsidP="00AF215C">
      <w:pPr>
        <w:spacing w:line="360" w:lineRule="auto"/>
        <w:jc w:val="both"/>
        <w:rPr>
          <w:color w:val="000000"/>
          <w:lang w:val="kk-KZ"/>
        </w:rPr>
      </w:pPr>
      <w:r w:rsidRPr="00AF215C">
        <w:rPr>
          <w:color w:val="000000"/>
          <w:lang w:val="kk-KZ"/>
        </w:rPr>
        <w:t xml:space="preserve">     Көпір өтпесі жобаланатын өзен учаскесіндегі су шығыны анықталған </w:t>
      </w:r>
      <w:proofErr w:type="spellStart"/>
      <w:r w:rsidRPr="00AF215C">
        <w:rPr>
          <w:color w:val="000000"/>
          <w:lang w:val="kk-KZ"/>
        </w:rPr>
        <w:t>сон</w:t>
      </w:r>
      <w:proofErr w:type="spellEnd"/>
      <w:r w:rsidRPr="00AF215C">
        <w:rPr>
          <w:color w:val="000000"/>
          <w:lang w:val="kk-KZ"/>
        </w:rPr>
        <w:t xml:space="preserve"> морфометриялық зерттеу орындалады. Ол зерттеуде өзеннің арнасы және жайылмасы сияқты элементтері көрсетілген бойлық кескінді сызып, элементтердің ені, ауданы, кедір - бұдырлық коэффициенті мен орташа тереңдігін анықтау. Морфометриялық зерттеудің негізгі мақсаты анықталған элементтер көрсеткіші бойынша арна мен су жайылмасы араларындағы судың реттелу пайызын есеп арқылы анықтау.</w:t>
      </w:r>
    </w:p>
    <w:p w14:paraId="1DBD5E88" w14:textId="0B3E18F3" w:rsidR="00AF215C" w:rsidRPr="00AF215C" w:rsidRDefault="00AF215C" w:rsidP="00AF215C">
      <w:pPr>
        <w:spacing w:line="360" w:lineRule="auto"/>
        <w:jc w:val="both"/>
        <w:rPr>
          <w:b/>
          <w:color w:val="000000"/>
          <w:lang w:val="kk-KZ"/>
        </w:rPr>
      </w:pPr>
      <w:r w:rsidRPr="00AF215C">
        <w:rPr>
          <w:b/>
          <w:noProof/>
          <w:color w:val="000000"/>
          <w:lang w:val="kk-KZ"/>
        </w:rPr>
        <w:drawing>
          <wp:inline distT="0" distB="0" distL="0" distR="0" wp14:anchorId="747B1B0C" wp14:editId="4EDD7313">
            <wp:extent cx="2063115" cy="4387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3115" cy="438785"/>
                    </a:xfrm>
                    <a:prstGeom prst="rect">
                      <a:avLst/>
                    </a:prstGeom>
                    <a:noFill/>
                    <a:ln>
                      <a:noFill/>
                    </a:ln>
                  </pic:spPr>
                </pic:pic>
              </a:graphicData>
            </a:graphic>
          </wp:inline>
        </w:drawing>
      </w:r>
      <w:r w:rsidRPr="00AF215C">
        <w:rPr>
          <w:b/>
          <w:color w:val="000000"/>
          <w:lang w:val="kk-KZ"/>
        </w:rPr>
        <w:t xml:space="preserve">;                                                                  </w:t>
      </w:r>
      <w:r w:rsidRPr="00AF215C">
        <w:rPr>
          <w:color w:val="000000"/>
          <w:lang w:val="kk-KZ"/>
        </w:rPr>
        <w:t>(</w:t>
      </w:r>
      <w:r>
        <w:rPr>
          <w:color w:val="000000"/>
          <w:lang w:val="kk-KZ"/>
        </w:rPr>
        <w:t>2</w:t>
      </w:r>
      <w:r w:rsidRPr="00AF215C">
        <w:rPr>
          <w:color w:val="000000"/>
          <w:lang w:val="kk-KZ"/>
        </w:rPr>
        <w:t>.1)</w:t>
      </w:r>
    </w:p>
    <w:p w14:paraId="04E04800" w14:textId="16730D1C" w:rsidR="00AF215C" w:rsidRPr="00AF215C" w:rsidRDefault="00AF215C" w:rsidP="00AF215C">
      <w:pPr>
        <w:spacing w:line="360" w:lineRule="auto"/>
        <w:jc w:val="both"/>
        <w:rPr>
          <w:b/>
          <w:color w:val="000000"/>
          <w:lang w:val="kk-KZ"/>
        </w:rPr>
      </w:pPr>
      <w:r w:rsidRPr="00AF215C">
        <w:rPr>
          <w:b/>
          <w:noProof/>
          <w:color w:val="000000"/>
          <w:lang w:val="kk-KZ"/>
        </w:rPr>
        <w:drawing>
          <wp:inline distT="0" distB="0" distL="0" distR="0" wp14:anchorId="31C9860F" wp14:editId="71B70CCD">
            <wp:extent cx="5932805" cy="37014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2805" cy="3701415"/>
                    </a:xfrm>
                    <a:prstGeom prst="rect">
                      <a:avLst/>
                    </a:prstGeom>
                    <a:noFill/>
                    <a:ln>
                      <a:noFill/>
                    </a:ln>
                  </pic:spPr>
                </pic:pic>
              </a:graphicData>
            </a:graphic>
          </wp:inline>
        </w:drawing>
      </w:r>
    </w:p>
    <w:p w14:paraId="6007BE4D" w14:textId="77777777" w:rsidR="00AF215C" w:rsidRDefault="00AF215C" w:rsidP="002D73B4">
      <w:pPr>
        <w:rPr>
          <w:b/>
          <w:bCs/>
          <w:lang w:val="kk-KZ"/>
        </w:rPr>
      </w:pPr>
    </w:p>
    <w:sectPr w:rsidR="00AF21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42"/>
    <w:rsid w:val="00111C1A"/>
    <w:rsid w:val="002D73B4"/>
    <w:rsid w:val="008A7A42"/>
    <w:rsid w:val="00AF215C"/>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A8686"/>
  <w15:chartTrackingRefBased/>
  <w15:docId w15:val="{1D603B3C-DEB7-4DB3-8BBD-60543832C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73B4"/>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unhideWhenUsed/>
    <w:qFormat/>
    <w:rsid w:val="002D73B4"/>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D73B4"/>
    <w:rPr>
      <w:rFonts w:asciiTheme="majorHAnsi" w:eastAsiaTheme="majorEastAsia" w:hAnsiTheme="majorHAnsi" w:cstheme="majorBidi"/>
      <w:color w:val="1F3763" w:themeColor="accent1" w:themeShade="7F"/>
      <w:sz w:val="24"/>
      <w:szCs w:val="24"/>
      <w:lang w:eastAsia="ru-RU"/>
    </w:rPr>
  </w:style>
  <w:style w:type="table" w:styleId="a3">
    <w:name w:val="Table Grid"/>
    <w:basedOn w:val="a1"/>
    <w:uiPriority w:val="59"/>
    <w:rsid w:val="00AF215C"/>
    <w:pPr>
      <w:spacing w:after="0" w:line="240" w:lineRule="auto"/>
      <w:ind w:firstLine="709"/>
      <w:jc w:val="both"/>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3"/>
    <w:rsid w:val="00AF21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315</Words>
  <Characters>1798</Characters>
  <Application>Microsoft Office Word</Application>
  <DocSecurity>0</DocSecurity>
  <Lines>14</Lines>
  <Paragraphs>4</Paragraphs>
  <ScaleCrop>false</ScaleCrop>
  <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2020-05-31T18:30:00Z</dcterms:created>
  <dcterms:modified xsi:type="dcterms:W3CDTF">2020-05-31T19:57:00Z</dcterms:modified>
</cp:coreProperties>
</file>